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4C1A" w14:textId="77777777" w:rsidR="00B07B0D" w:rsidRPr="00F23C1E" w:rsidRDefault="00B07B0D" w:rsidP="00B16D9B">
      <w:pPr>
        <w:pStyle w:val="normal-paragraph"/>
        <w:keepLines/>
        <w:shd w:val="clear" w:color="auto" w:fill="FFFFFF"/>
        <w:spacing w:before="0" w:beforeAutospacing="0" w:afterLines="200" w:after="480" w:afterAutospacing="0"/>
        <w:jc w:val="center"/>
        <w:rPr>
          <w:color w:val="000000"/>
          <w:sz w:val="22"/>
          <w:szCs w:val="22"/>
        </w:rPr>
      </w:pPr>
      <w:r w:rsidRPr="00F23C1E">
        <w:rPr>
          <w:b/>
          <w:bCs/>
          <w:color w:val="000000"/>
          <w:sz w:val="22"/>
          <w:szCs w:val="22"/>
        </w:rPr>
        <w:t>Independent Accountant’s Report</w:t>
      </w:r>
    </w:p>
    <w:p w14:paraId="0F60AA03" w14:textId="77777777" w:rsidR="00E52697" w:rsidRPr="00F23C1E" w:rsidRDefault="00E52697" w:rsidP="00B16D9B">
      <w:pPr>
        <w:pStyle w:val="normal-paragraph"/>
        <w:keepLines/>
        <w:shd w:val="clear" w:color="auto" w:fill="FFFFFF" w:themeFill="background1"/>
        <w:spacing w:before="0" w:beforeAutospacing="0" w:after="0" w:afterAutospacing="0"/>
        <w:jc w:val="both"/>
        <w:rPr>
          <w:color w:val="000000" w:themeColor="text1"/>
          <w:sz w:val="22"/>
          <w:szCs w:val="22"/>
          <w:highlight w:val="yellow"/>
        </w:rPr>
      </w:pPr>
      <w:r w:rsidRPr="00F23C1E">
        <w:rPr>
          <w:color w:val="000000"/>
          <w:sz w:val="22"/>
          <w:szCs w:val="22"/>
          <w:highlight w:val="yellow"/>
        </w:rPr>
        <w:t>[Board of Directors/Council Members/Commissioners]</w:t>
      </w:r>
      <w:r w:rsidRPr="00F23C1E">
        <w:rPr>
          <w:color w:val="000000" w:themeColor="text1"/>
          <w:sz w:val="22"/>
          <w:szCs w:val="22"/>
          <w:highlight w:val="yellow"/>
        </w:rPr>
        <w:t xml:space="preserve"> </w:t>
      </w:r>
    </w:p>
    <w:p w14:paraId="572F3547" w14:textId="0904B6C6" w:rsidR="00B16D9B" w:rsidRPr="00F23C1E" w:rsidRDefault="00B16D9B" w:rsidP="00B16D9B">
      <w:pPr>
        <w:pStyle w:val="normal-paragraph"/>
        <w:keepLines/>
        <w:shd w:val="clear" w:color="auto" w:fill="FFFFFF" w:themeFill="background1"/>
        <w:spacing w:before="0" w:beforeAutospacing="0" w:after="0" w:afterAutospacing="0"/>
        <w:jc w:val="both"/>
        <w:rPr>
          <w:color w:val="000000"/>
          <w:sz w:val="22"/>
          <w:szCs w:val="22"/>
          <w:highlight w:val="yellow"/>
        </w:rPr>
      </w:pPr>
      <w:r w:rsidRPr="00F23C1E">
        <w:rPr>
          <w:color w:val="000000"/>
          <w:sz w:val="22"/>
          <w:szCs w:val="22"/>
          <w:highlight w:val="yellow"/>
        </w:rPr>
        <w:t>[</w:t>
      </w:r>
      <w:r w:rsidR="00F6111E">
        <w:rPr>
          <w:color w:val="000000"/>
          <w:sz w:val="22"/>
          <w:szCs w:val="22"/>
          <w:highlight w:val="yellow"/>
        </w:rPr>
        <w:t>Name of Entity</w:t>
      </w:r>
      <w:r w:rsidRPr="00F23C1E">
        <w:rPr>
          <w:color w:val="000000"/>
          <w:sz w:val="22"/>
          <w:szCs w:val="22"/>
          <w:highlight w:val="yellow"/>
        </w:rPr>
        <w:t>]</w:t>
      </w:r>
    </w:p>
    <w:p w14:paraId="2E9B6819" w14:textId="7543CA77" w:rsidR="00B07B0D" w:rsidRPr="00F23C1E" w:rsidRDefault="00B16D9B" w:rsidP="00B16D9B">
      <w:pPr>
        <w:pStyle w:val="normal-paragraph"/>
        <w:keepLines/>
        <w:shd w:val="clear" w:color="auto" w:fill="FFFFFF" w:themeFill="background1"/>
        <w:spacing w:before="0" w:beforeAutospacing="0" w:afterLines="200" w:after="480" w:afterAutospacing="0"/>
        <w:jc w:val="both"/>
        <w:rPr>
          <w:color w:val="000000" w:themeColor="text1"/>
          <w:sz w:val="22"/>
          <w:szCs w:val="22"/>
          <w:highlight w:val="yellow"/>
        </w:rPr>
      </w:pPr>
      <w:r w:rsidRPr="00F23C1E">
        <w:rPr>
          <w:color w:val="000000"/>
          <w:sz w:val="22"/>
          <w:szCs w:val="22"/>
          <w:highlight w:val="yellow"/>
        </w:rPr>
        <w:t>[City, State of Client]</w:t>
      </w:r>
    </w:p>
    <w:p w14:paraId="1AF55B3B" w14:textId="3D7446E9"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 xml:space="preserve">We have performed the procedures enumerated </w:t>
      </w:r>
      <w:r w:rsidR="003E17D0">
        <w:rPr>
          <w:color w:val="000000"/>
          <w:sz w:val="22"/>
          <w:szCs w:val="22"/>
        </w:rPr>
        <w:t>i</w:t>
      </w:r>
      <w:r w:rsidR="00FD5A1A">
        <w:rPr>
          <w:color w:val="000000"/>
          <w:sz w:val="22"/>
          <w:szCs w:val="22"/>
        </w:rPr>
        <w:t>n the attached appendix</w:t>
      </w:r>
      <w:r w:rsidR="00FD5A1A" w:rsidRPr="0083437F">
        <w:rPr>
          <w:color w:val="000000"/>
          <w:sz w:val="22"/>
          <w:szCs w:val="22"/>
        </w:rPr>
        <w:t xml:space="preserve"> </w:t>
      </w:r>
      <w:r w:rsidRPr="0083437F">
        <w:rPr>
          <w:color w:val="000000"/>
          <w:sz w:val="22"/>
          <w:szCs w:val="22"/>
        </w:rPr>
        <w:t xml:space="preserve">on </w:t>
      </w:r>
      <w:r w:rsidR="00250F4C" w:rsidRPr="00250F4C">
        <w:rPr>
          <w:color w:val="000000"/>
          <w:sz w:val="22"/>
          <w:szCs w:val="22"/>
        </w:rPr>
        <w:t>financial information and presentation, operations and controls, and compliance with certain requirements</w:t>
      </w:r>
      <w:r w:rsidR="004C7896">
        <w:rPr>
          <w:color w:val="000000"/>
          <w:sz w:val="22"/>
          <w:szCs w:val="22"/>
        </w:rPr>
        <w:t xml:space="preserve"> </w:t>
      </w:r>
      <w:r w:rsidR="00423BC1">
        <w:rPr>
          <w:color w:val="000000"/>
          <w:sz w:val="22"/>
          <w:szCs w:val="22"/>
        </w:rPr>
        <w:t>for</w:t>
      </w:r>
      <w:r w:rsidRPr="0083437F">
        <w:rPr>
          <w:color w:val="000000"/>
          <w:sz w:val="22"/>
          <w:szCs w:val="22"/>
        </w:rPr>
        <w:t xml:space="preserve"> </w:t>
      </w:r>
      <w:r w:rsidR="0083437F" w:rsidRPr="00F23C1E">
        <w:rPr>
          <w:color w:val="000000"/>
          <w:sz w:val="22"/>
          <w:szCs w:val="22"/>
          <w:highlight w:val="yellow"/>
        </w:rPr>
        <w:t>[</w:t>
      </w:r>
      <w:r w:rsidR="00F6111E">
        <w:rPr>
          <w:color w:val="000000"/>
          <w:sz w:val="22"/>
          <w:szCs w:val="22"/>
          <w:highlight w:val="yellow"/>
        </w:rPr>
        <w:t>Name of Entity</w:t>
      </w:r>
      <w:r w:rsidR="0083437F" w:rsidRPr="00F23C1E">
        <w:rPr>
          <w:color w:val="000000"/>
          <w:sz w:val="22"/>
          <w:szCs w:val="22"/>
          <w:highlight w:val="yellow"/>
        </w:rPr>
        <w:t>]</w:t>
      </w:r>
      <w:r w:rsidR="0083437F" w:rsidRPr="00F23C1E">
        <w:rPr>
          <w:color w:val="000000"/>
          <w:sz w:val="22"/>
          <w:szCs w:val="22"/>
        </w:rPr>
        <w:t xml:space="preserve"> (“the </w:t>
      </w:r>
      <w:r w:rsidR="0083437F" w:rsidRPr="00F23C1E">
        <w:rPr>
          <w:color w:val="000000"/>
          <w:sz w:val="22"/>
          <w:szCs w:val="22"/>
          <w:highlight w:val="yellow"/>
        </w:rPr>
        <w:t>[District/City/Agency]</w:t>
      </w:r>
      <w:r w:rsidR="0083437F" w:rsidRPr="00F23C1E">
        <w:rPr>
          <w:color w:val="000000"/>
          <w:sz w:val="22"/>
          <w:szCs w:val="22"/>
        </w:rPr>
        <w:t>”)</w:t>
      </w:r>
      <w:r w:rsidR="00F85D7D">
        <w:rPr>
          <w:color w:val="000000"/>
          <w:sz w:val="22"/>
          <w:szCs w:val="22"/>
        </w:rPr>
        <w:t xml:space="preserve"> </w:t>
      </w:r>
      <w:r w:rsidR="00C77B0D">
        <w:rPr>
          <w:color w:val="000000"/>
          <w:sz w:val="22"/>
          <w:szCs w:val="22"/>
        </w:rPr>
        <w:t>as</w:t>
      </w:r>
      <w:r w:rsidR="00423BC1">
        <w:rPr>
          <w:color w:val="000000"/>
          <w:sz w:val="22"/>
          <w:szCs w:val="22"/>
        </w:rPr>
        <w:t xml:space="preserve"> of and </w:t>
      </w:r>
      <w:r w:rsidR="00646E3C">
        <w:rPr>
          <w:color w:val="000000"/>
          <w:sz w:val="22"/>
          <w:szCs w:val="22"/>
        </w:rPr>
        <w:t xml:space="preserve">for </w:t>
      </w:r>
      <w:r w:rsidR="00646E3C" w:rsidRPr="00646E3C">
        <w:rPr>
          <w:color w:val="000000"/>
          <w:sz w:val="22"/>
          <w:szCs w:val="22"/>
        </w:rPr>
        <w:t xml:space="preserve">the </w:t>
      </w:r>
      <w:r w:rsidRPr="00646E3C">
        <w:rPr>
          <w:color w:val="000000"/>
          <w:sz w:val="22"/>
          <w:szCs w:val="22"/>
        </w:rPr>
        <w:t xml:space="preserve">year ended </w:t>
      </w:r>
      <w:r w:rsidR="0083437F" w:rsidRPr="00646E3C">
        <w:rPr>
          <w:color w:val="000000"/>
          <w:sz w:val="22"/>
          <w:szCs w:val="22"/>
        </w:rPr>
        <w:t xml:space="preserve">June </w:t>
      </w:r>
      <w:r w:rsidR="005A067D" w:rsidRPr="00646E3C">
        <w:rPr>
          <w:color w:val="000000"/>
          <w:sz w:val="22"/>
          <w:szCs w:val="22"/>
        </w:rPr>
        <w:t xml:space="preserve">30, </w:t>
      </w:r>
      <w:r w:rsidR="005A067D" w:rsidRPr="005A067D">
        <w:rPr>
          <w:color w:val="000000"/>
          <w:sz w:val="22"/>
          <w:szCs w:val="22"/>
          <w:highlight w:val="yellow"/>
        </w:rPr>
        <w:t>[Year]</w:t>
      </w:r>
      <w:r w:rsidR="00F23C1E">
        <w:rPr>
          <w:color w:val="000000"/>
          <w:sz w:val="22"/>
          <w:szCs w:val="22"/>
        </w:rPr>
        <w:t xml:space="preserve"> (“</w:t>
      </w:r>
      <w:r w:rsidR="007C09CA">
        <w:rPr>
          <w:color w:val="000000"/>
          <w:sz w:val="22"/>
          <w:szCs w:val="22"/>
        </w:rPr>
        <w:t xml:space="preserve">the </w:t>
      </w:r>
      <w:r w:rsidR="00F23C1E">
        <w:rPr>
          <w:color w:val="000000"/>
          <w:sz w:val="22"/>
          <w:szCs w:val="22"/>
        </w:rPr>
        <w:t>subject matter”)</w:t>
      </w:r>
      <w:r w:rsidRPr="00F23C1E">
        <w:rPr>
          <w:color w:val="000000"/>
          <w:sz w:val="22"/>
          <w:szCs w:val="22"/>
        </w:rPr>
        <w:t xml:space="preserve">. </w:t>
      </w:r>
      <w:r w:rsidR="0083437F">
        <w:rPr>
          <w:color w:val="000000"/>
          <w:sz w:val="22"/>
          <w:szCs w:val="22"/>
        </w:rPr>
        <w:t>T</w:t>
      </w:r>
      <w:r w:rsidR="00B35291" w:rsidRPr="00F23C1E">
        <w:rPr>
          <w:color w:val="000000"/>
          <w:sz w:val="22"/>
          <w:szCs w:val="22"/>
        </w:rPr>
        <w:t xml:space="preserve">he </w:t>
      </w:r>
      <w:r w:rsidR="001E5C3C" w:rsidRPr="00F23C1E">
        <w:rPr>
          <w:color w:val="000000"/>
          <w:sz w:val="22"/>
          <w:szCs w:val="22"/>
          <w:highlight w:val="yellow"/>
        </w:rPr>
        <w:t>[District/City/Agency</w:t>
      </w:r>
      <w:r w:rsidR="00B35291" w:rsidRPr="00F23C1E">
        <w:rPr>
          <w:color w:val="000000"/>
          <w:sz w:val="22"/>
          <w:szCs w:val="22"/>
          <w:highlight w:val="yellow"/>
        </w:rPr>
        <w:t>]</w:t>
      </w:r>
      <w:r w:rsidR="00B35291" w:rsidRPr="00F23C1E">
        <w:rPr>
          <w:color w:val="000000"/>
          <w:sz w:val="22"/>
          <w:szCs w:val="22"/>
        </w:rPr>
        <w:t xml:space="preserve"> </w:t>
      </w:r>
      <w:r w:rsidRPr="00F23C1E">
        <w:rPr>
          <w:color w:val="000000"/>
          <w:sz w:val="22"/>
          <w:szCs w:val="22"/>
        </w:rPr>
        <w:t>is responsible for the subject matter.</w:t>
      </w:r>
    </w:p>
    <w:p w14:paraId="51B9993C" w14:textId="746A6BB3"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The</w:t>
      </w:r>
      <w:r w:rsidRPr="00F23C1E">
        <w:rPr>
          <w:i/>
          <w:iCs/>
          <w:color w:val="000000"/>
          <w:sz w:val="22"/>
          <w:szCs w:val="22"/>
        </w:rPr>
        <w:t xml:space="preserve"> </w:t>
      </w:r>
      <w:r w:rsidR="00B35291" w:rsidRPr="00F23C1E">
        <w:rPr>
          <w:color w:val="000000"/>
          <w:sz w:val="22"/>
          <w:szCs w:val="22"/>
          <w:highlight w:val="yellow"/>
        </w:rPr>
        <w:t>[District/City/Agency]</w:t>
      </w:r>
      <w:r w:rsidRPr="00F23C1E">
        <w:rPr>
          <w:color w:val="000000"/>
          <w:sz w:val="22"/>
          <w:szCs w:val="22"/>
        </w:rPr>
        <w:t xml:space="preserve"> has agreed to and acknowledged that the procedures performed are appropriate to meet the intended purpose of </w:t>
      </w:r>
      <w:r w:rsidR="00F76939" w:rsidRPr="00D27AF7">
        <w:rPr>
          <w:color w:val="000000"/>
          <w:sz w:val="22"/>
          <w:szCs w:val="22"/>
        </w:rPr>
        <w:t xml:space="preserve">compliance with </w:t>
      </w:r>
      <w:r w:rsidR="00D27AF7" w:rsidRPr="00D27AF7">
        <w:rPr>
          <w:color w:val="000000"/>
          <w:sz w:val="22"/>
          <w:szCs w:val="22"/>
        </w:rPr>
        <w:t xml:space="preserve">the Minimum Standards for Agreed-Upon Procedures of Oregon Municipal </w:t>
      </w:r>
      <w:r w:rsidR="00D27AF7" w:rsidRPr="00396732">
        <w:rPr>
          <w:color w:val="000000"/>
          <w:sz w:val="22"/>
          <w:szCs w:val="22"/>
        </w:rPr>
        <w:t xml:space="preserve">Corporations </w:t>
      </w:r>
      <w:r w:rsidRPr="00396732">
        <w:rPr>
          <w:color w:val="000000"/>
          <w:sz w:val="22"/>
          <w:szCs w:val="22"/>
        </w:rPr>
        <w:t xml:space="preserve">during the </w:t>
      </w:r>
      <w:r w:rsidR="00396732" w:rsidRPr="00396732">
        <w:rPr>
          <w:color w:val="000000"/>
          <w:sz w:val="22"/>
          <w:szCs w:val="22"/>
        </w:rPr>
        <w:t>year ended</w:t>
      </w:r>
      <w:r w:rsidR="00396732" w:rsidRPr="00646E3C">
        <w:rPr>
          <w:color w:val="000000"/>
          <w:sz w:val="22"/>
          <w:szCs w:val="22"/>
        </w:rPr>
        <w:t xml:space="preserve"> June 30, </w:t>
      </w:r>
      <w:r w:rsidR="00396732" w:rsidRPr="005A067D">
        <w:rPr>
          <w:color w:val="000000"/>
          <w:sz w:val="22"/>
          <w:szCs w:val="22"/>
          <w:highlight w:val="yellow"/>
        </w:rPr>
        <w:t>[Year]</w:t>
      </w:r>
      <w:r w:rsidRPr="00F23C1E">
        <w:rPr>
          <w:color w:val="000000"/>
          <w:sz w:val="22"/>
          <w:szCs w:val="22"/>
        </w:rPr>
        <w:t>.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5838727B" w14:textId="32E0AE23"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 xml:space="preserve">The procedures and the associated findings are </w:t>
      </w:r>
      <w:r w:rsidR="003E17D0">
        <w:rPr>
          <w:color w:val="000000"/>
          <w:sz w:val="22"/>
          <w:szCs w:val="22"/>
        </w:rPr>
        <w:t>in</w:t>
      </w:r>
      <w:r w:rsidR="00AA6465">
        <w:rPr>
          <w:color w:val="000000"/>
          <w:sz w:val="22"/>
          <w:szCs w:val="22"/>
        </w:rPr>
        <w:t xml:space="preserve"> the attached appendix.</w:t>
      </w:r>
    </w:p>
    <w:p w14:paraId="18677354" w14:textId="42E9DF73"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 xml:space="preserve">We were engaged by </w:t>
      </w:r>
      <w:r w:rsidR="00156B57" w:rsidRPr="00F23C1E">
        <w:rPr>
          <w:color w:val="000000"/>
          <w:sz w:val="22"/>
          <w:szCs w:val="22"/>
        </w:rPr>
        <w:t>the</w:t>
      </w:r>
      <w:r w:rsidR="00156B57" w:rsidRPr="00F23C1E">
        <w:rPr>
          <w:i/>
          <w:iCs/>
          <w:color w:val="000000"/>
          <w:sz w:val="22"/>
          <w:szCs w:val="22"/>
        </w:rPr>
        <w:t xml:space="preserve"> </w:t>
      </w:r>
      <w:r w:rsidR="00156B57" w:rsidRPr="00F23C1E">
        <w:rPr>
          <w:color w:val="000000"/>
          <w:sz w:val="22"/>
          <w:szCs w:val="22"/>
          <w:highlight w:val="yellow"/>
        </w:rPr>
        <w:t>[District/City/Agency]</w:t>
      </w:r>
      <w:r w:rsidR="00156B57" w:rsidRPr="00F23C1E">
        <w:rPr>
          <w:color w:val="000000"/>
          <w:sz w:val="22"/>
          <w:szCs w:val="22"/>
        </w:rPr>
        <w:t xml:space="preserve"> </w:t>
      </w:r>
      <w:r w:rsidRPr="00F23C1E">
        <w:rPr>
          <w:color w:val="000000"/>
          <w:sz w:val="22"/>
          <w:szCs w:val="22"/>
        </w:rPr>
        <w:t xml:space="preserve">to perform this agreed-upon procedures engagement and conducted our engagement in accordance with attestation standards established by the </w:t>
      </w:r>
      <w:r w:rsidR="00331FE7" w:rsidRPr="00331FE7">
        <w:rPr>
          <w:color w:val="000000"/>
          <w:sz w:val="22"/>
          <w:szCs w:val="22"/>
        </w:rPr>
        <w:t>American Institute of Certified Public Accountants</w:t>
      </w:r>
      <w:r w:rsidRPr="00F23C1E">
        <w:rPr>
          <w:color w:val="000000"/>
          <w:sz w:val="22"/>
          <w:szCs w:val="22"/>
        </w:rPr>
        <w:t xml:space="preserve">. We were not engaged to and did not conduct an examination or review engagement, the objective of which would be the expression of an opinion or conclusion, respectively, on </w:t>
      </w:r>
      <w:r w:rsidR="00E8574C">
        <w:rPr>
          <w:color w:val="000000"/>
          <w:sz w:val="22"/>
          <w:szCs w:val="22"/>
        </w:rPr>
        <w:t>the subject matter</w:t>
      </w:r>
      <w:r w:rsidRPr="00F23C1E">
        <w:rPr>
          <w:color w:val="000000"/>
          <w:sz w:val="22"/>
          <w:szCs w:val="22"/>
        </w:rPr>
        <w:t>. Accordingly, we do not express such an opinion or conclusion. Had we performed additional procedures, other matters might have come to our attention that would have been reported to you.</w:t>
      </w:r>
    </w:p>
    <w:p w14:paraId="53C02299" w14:textId="316D6150"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 xml:space="preserve">We are required to be independent of </w:t>
      </w:r>
      <w:r w:rsidR="00AA49C2" w:rsidRPr="00F23C1E">
        <w:rPr>
          <w:color w:val="000000"/>
          <w:sz w:val="22"/>
          <w:szCs w:val="22"/>
        </w:rPr>
        <w:t>t</w:t>
      </w:r>
      <w:r w:rsidRPr="00F23C1E">
        <w:rPr>
          <w:color w:val="000000"/>
          <w:sz w:val="22"/>
          <w:szCs w:val="22"/>
        </w:rPr>
        <w:t>he</w:t>
      </w:r>
      <w:r w:rsidRPr="00F23C1E">
        <w:rPr>
          <w:i/>
          <w:iCs/>
          <w:color w:val="000000"/>
          <w:sz w:val="22"/>
          <w:szCs w:val="22"/>
        </w:rPr>
        <w:t xml:space="preserve"> </w:t>
      </w:r>
      <w:r w:rsidR="00AA49C2" w:rsidRPr="00F23C1E">
        <w:rPr>
          <w:color w:val="000000"/>
          <w:sz w:val="22"/>
          <w:szCs w:val="22"/>
          <w:highlight w:val="yellow"/>
        </w:rPr>
        <w:t>[District/City/Agency]</w:t>
      </w:r>
      <w:r w:rsidRPr="00F23C1E">
        <w:rPr>
          <w:color w:val="000000"/>
          <w:sz w:val="22"/>
          <w:szCs w:val="22"/>
        </w:rPr>
        <w:t xml:space="preserve"> and to meet our other ethical responsibilities, in accordance with the relevant ethical requirements related to our agreed-upon procedures engagement.</w:t>
      </w:r>
    </w:p>
    <w:p w14:paraId="0CFC338F" w14:textId="47358C68" w:rsidR="00B07B0D" w:rsidRPr="00F23C1E" w:rsidRDefault="00B07B0D" w:rsidP="00B313B5">
      <w:pPr>
        <w:pStyle w:val="normal-paragraph"/>
        <w:keepLines/>
        <w:shd w:val="clear" w:color="auto" w:fill="FFFFFF"/>
        <w:spacing w:before="0" w:beforeAutospacing="0" w:afterLines="100" w:after="240" w:afterAutospacing="0"/>
        <w:jc w:val="both"/>
        <w:rPr>
          <w:color w:val="000000"/>
          <w:sz w:val="22"/>
          <w:szCs w:val="22"/>
        </w:rPr>
      </w:pPr>
      <w:r w:rsidRPr="00F23C1E">
        <w:rPr>
          <w:color w:val="000000"/>
          <w:sz w:val="22"/>
          <w:szCs w:val="22"/>
        </w:rPr>
        <w:t>This report is intended solely for the information and use of</w:t>
      </w:r>
      <w:r w:rsidR="00AA49C2" w:rsidRPr="00F23C1E">
        <w:rPr>
          <w:color w:val="000000"/>
          <w:sz w:val="22"/>
          <w:szCs w:val="22"/>
        </w:rPr>
        <w:t xml:space="preserve"> </w:t>
      </w:r>
      <w:r w:rsidR="005C06A2" w:rsidRPr="00F23C1E">
        <w:rPr>
          <w:color w:val="000000"/>
          <w:sz w:val="22"/>
          <w:szCs w:val="22"/>
          <w:highlight w:val="yellow"/>
        </w:rPr>
        <w:t>[Board of Directors/Council Members/Commissioners]</w:t>
      </w:r>
      <w:r w:rsidR="005C06A2" w:rsidRPr="00F23C1E">
        <w:rPr>
          <w:color w:val="000000"/>
          <w:sz w:val="22"/>
          <w:szCs w:val="22"/>
        </w:rPr>
        <w:t xml:space="preserve"> and management of</w:t>
      </w:r>
      <w:r w:rsidR="005C06A2" w:rsidRPr="00F23C1E">
        <w:rPr>
          <w:color w:val="000000"/>
          <w:sz w:val="22"/>
          <w:szCs w:val="22"/>
          <w:highlight w:val="yellow"/>
        </w:rPr>
        <w:t xml:space="preserve"> </w:t>
      </w:r>
      <w:r w:rsidR="00AA49C2" w:rsidRPr="00F23C1E">
        <w:rPr>
          <w:color w:val="000000"/>
          <w:sz w:val="22"/>
          <w:szCs w:val="22"/>
          <w:highlight w:val="yellow"/>
        </w:rPr>
        <w:t>[District/City/Agency]</w:t>
      </w:r>
      <w:r w:rsidRPr="00F23C1E">
        <w:rPr>
          <w:color w:val="000000"/>
          <w:sz w:val="22"/>
          <w:szCs w:val="22"/>
        </w:rPr>
        <w:t xml:space="preserve"> </w:t>
      </w:r>
      <w:r w:rsidR="00637ADC" w:rsidRPr="00F23C1E">
        <w:rPr>
          <w:color w:val="000000"/>
          <w:sz w:val="22"/>
          <w:szCs w:val="22"/>
        </w:rPr>
        <w:t>and the Oregon Secretary of State</w:t>
      </w:r>
      <w:r w:rsidRPr="00F23C1E">
        <w:rPr>
          <w:color w:val="000000"/>
          <w:sz w:val="22"/>
          <w:szCs w:val="22"/>
        </w:rPr>
        <w:t>, and is not intended to be, and should not be, used by anyone other than these specified parties.</w:t>
      </w:r>
    </w:p>
    <w:p w14:paraId="769BA035" w14:textId="64E52E2A" w:rsidR="00B07B0D" w:rsidRPr="00F23C1E" w:rsidRDefault="00B07B0D" w:rsidP="00B313B5">
      <w:pPr>
        <w:pStyle w:val="normal-paragraph"/>
        <w:keepLines/>
        <w:shd w:val="clear" w:color="auto" w:fill="FFFFFF"/>
        <w:spacing w:before="0" w:beforeAutospacing="0" w:after="0" w:afterAutospacing="0"/>
        <w:jc w:val="both"/>
        <w:rPr>
          <w:color w:val="000000"/>
          <w:sz w:val="22"/>
          <w:szCs w:val="22"/>
        </w:rPr>
      </w:pPr>
      <w:r w:rsidRPr="00F23C1E">
        <w:rPr>
          <w:color w:val="000000"/>
          <w:sz w:val="22"/>
          <w:szCs w:val="22"/>
          <w:highlight w:val="yellow"/>
        </w:rPr>
        <w:t>[</w:t>
      </w:r>
      <w:r w:rsidR="00B313B5" w:rsidRPr="00F23C1E">
        <w:rPr>
          <w:color w:val="000000"/>
          <w:sz w:val="22"/>
          <w:szCs w:val="22"/>
          <w:highlight w:val="yellow"/>
        </w:rPr>
        <w:t xml:space="preserve">Firm </w:t>
      </w:r>
      <w:r w:rsidRPr="00F23C1E">
        <w:rPr>
          <w:color w:val="000000"/>
          <w:sz w:val="22"/>
          <w:szCs w:val="22"/>
          <w:highlight w:val="yellow"/>
        </w:rPr>
        <w:t>Signature</w:t>
      </w:r>
      <w:r w:rsidR="00B313B5" w:rsidRPr="00F23C1E">
        <w:rPr>
          <w:color w:val="000000"/>
          <w:sz w:val="22"/>
          <w:szCs w:val="22"/>
          <w:highlight w:val="yellow"/>
        </w:rPr>
        <w:t>]</w:t>
      </w:r>
    </w:p>
    <w:p w14:paraId="4B5E13C7" w14:textId="797D5595" w:rsidR="00B07B0D" w:rsidRPr="00F23C1E" w:rsidRDefault="00B07B0D" w:rsidP="00E52697">
      <w:pPr>
        <w:pStyle w:val="normal-paragraph"/>
        <w:keepLines/>
        <w:shd w:val="clear" w:color="auto" w:fill="FFFFFF"/>
        <w:spacing w:before="0" w:beforeAutospacing="0" w:after="0" w:afterAutospacing="0"/>
        <w:jc w:val="both"/>
        <w:rPr>
          <w:color w:val="000000"/>
          <w:sz w:val="22"/>
          <w:szCs w:val="22"/>
        </w:rPr>
      </w:pPr>
      <w:r w:rsidRPr="00F23C1E">
        <w:rPr>
          <w:color w:val="000000"/>
          <w:sz w:val="22"/>
          <w:szCs w:val="22"/>
          <w:highlight w:val="yellow"/>
        </w:rPr>
        <w:t>[City</w:t>
      </w:r>
      <w:r w:rsidR="00B313B5" w:rsidRPr="00F23C1E">
        <w:rPr>
          <w:color w:val="000000"/>
          <w:sz w:val="22"/>
          <w:szCs w:val="22"/>
          <w:highlight w:val="yellow"/>
        </w:rPr>
        <w:t>, State of Firm/Local Office</w:t>
      </w:r>
      <w:r w:rsidRPr="00F23C1E">
        <w:rPr>
          <w:color w:val="000000"/>
          <w:sz w:val="22"/>
          <w:szCs w:val="22"/>
          <w:highlight w:val="yellow"/>
        </w:rPr>
        <w:t>]</w:t>
      </w:r>
    </w:p>
    <w:p w14:paraId="032582A4" w14:textId="0C804AAA" w:rsidR="00AF709A" w:rsidRPr="00F23C1E" w:rsidRDefault="00B07B0D" w:rsidP="00E52697">
      <w:pPr>
        <w:pStyle w:val="normal-paragraph"/>
        <w:keepLines/>
        <w:shd w:val="clear" w:color="auto" w:fill="FFFFFF"/>
        <w:spacing w:before="0" w:beforeAutospacing="0" w:afterLines="100" w:after="240" w:afterAutospacing="0"/>
        <w:jc w:val="both"/>
        <w:rPr>
          <w:sz w:val="22"/>
          <w:szCs w:val="22"/>
        </w:rPr>
      </w:pPr>
      <w:r w:rsidRPr="00F23C1E">
        <w:rPr>
          <w:color w:val="000000"/>
          <w:sz w:val="22"/>
          <w:szCs w:val="22"/>
          <w:highlight w:val="yellow"/>
        </w:rPr>
        <w:t>[</w:t>
      </w:r>
      <w:r w:rsidR="00E52697" w:rsidRPr="00F23C1E">
        <w:rPr>
          <w:color w:val="000000"/>
          <w:sz w:val="22"/>
          <w:szCs w:val="22"/>
          <w:highlight w:val="yellow"/>
        </w:rPr>
        <w:t>D</w:t>
      </w:r>
      <w:r w:rsidR="002E1F0B">
        <w:rPr>
          <w:color w:val="000000"/>
          <w:sz w:val="22"/>
          <w:szCs w:val="22"/>
          <w:highlight w:val="yellow"/>
        </w:rPr>
        <w:t>ate</w:t>
      </w:r>
      <w:r w:rsidR="00E52697" w:rsidRPr="00F23C1E">
        <w:rPr>
          <w:color w:val="000000"/>
          <w:sz w:val="22"/>
          <w:szCs w:val="22"/>
          <w:highlight w:val="yellow"/>
        </w:rPr>
        <w:t>]</w:t>
      </w:r>
    </w:p>
    <w:sectPr w:rsidR="00AF709A" w:rsidRPr="00F23C1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94FE2" w14:textId="77777777" w:rsidR="00A119CC" w:rsidRDefault="00A119CC" w:rsidP="00A119CC">
      <w:pPr>
        <w:spacing w:after="0" w:line="240" w:lineRule="auto"/>
      </w:pPr>
      <w:r>
        <w:separator/>
      </w:r>
    </w:p>
  </w:endnote>
  <w:endnote w:type="continuationSeparator" w:id="0">
    <w:p w14:paraId="7F758EE9" w14:textId="77777777" w:rsidR="00A119CC" w:rsidRDefault="00A119CC" w:rsidP="00A1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5E2D" w14:textId="77777777" w:rsidR="00A119CC" w:rsidRDefault="00A119CC" w:rsidP="00A119CC">
      <w:pPr>
        <w:spacing w:after="0" w:line="240" w:lineRule="auto"/>
      </w:pPr>
      <w:r>
        <w:separator/>
      </w:r>
    </w:p>
  </w:footnote>
  <w:footnote w:type="continuationSeparator" w:id="0">
    <w:p w14:paraId="72E5EA80" w14:textId="77777777" w:rsidR="00A119CC" w:rsidRDefault="00A119CC" w:rsidP="00A1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FF3A" w14:textId="694C01D9" w:rsidR="00D5625A" w:rsidRDefault="00D5625A">
    <w:pPr>
      <w:pStyle w:val="Header"/>
    </w:pPr>
    <w:r w:rsidRPr="00D5625A">
      <w:t>The Governmental Accounting &amp; Auditing Strategic Committee of the Oregon Society of CPAs is providing the following report template. The committee makes no representations or warranties of any kind, express or implied, about the completeness, accuracy, reliability, or suitability of the report template herein. The objective is to provide accountants with guidance, and a starting point, but should not be considered a replacement for professional judgment. Representatives of the Oregon Secretary of State, Audits Division have reviewed this document and provided input, however, the document should not be considered authoritative or all-inclusive.</w:t>
    </w:r>
  </w:p>
  <w:p w14:paraId="44240BED" w14:textId="77777777" w:rsidR="00D5625A" w:rsidRDefault="00D5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52714"/>
    <w:multiLevelType w:val="multilevel"/>
    <w:tmpl w:val="EEB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56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0D"/>
    <w:rsid w:val="000A5069"/>
    <w:rsid w:val="000F1474"/>
    <w:rsid w:val="00136A32"/>
    <w:rsid w:val="00156B57"/>
    <w:rsid w:val="00165317"/>
    <w:rsid w:val="001E5C3C"/>
    <w:rsid w:val="001F2FF0"/>
    <w:rsid w:val="00250F4C"/>
    <w:rsid w:val="00277C3A"/>
    <w:rsid w:val="002E1F0B"/>
    <w:rsid w:val="00331FE7"/>
    <w:rsid w:val="00396732"/>
    <w:rsid w:val="003E17D0"/>
    <w:rsid w:val="00423BC1"/>
    <w:rsid w:val="004310AA"/>
    <w:rsid w:val="004922FC"/>
    <w:rsid w:val="004C43AE"/>
    <w:rsid w:val="004C7896"/>
    <w:rsid w:val="00503A8C"/>
    <w:rsid w:val="00542AAE"/>
    <w:rsid w:val="0054301F"/>
    <w:rsid w:val="00574FC7"/>
    <w:rsid w:val="005A067D"/>
    <w:rsid w:val="005C06A2"/>
    <w:rsid w:val="005F462F"/>
    <w:rsid w:val="00603490"/>
    <w:rsid w:val="00627A20"/>
    <w:rsid w:val="00637ADC"/>
    <w:rsid w:val="00646E3C"/>
    <w:rsid w:val="00650771"/>
    <w:rsid w:val="0070626C"/>
    <w:rsid w:val="0078338E"/>
    <w:rsid w:val="007C09CA"/>
    <w:rsid w:val="00803CAC"/>
    <w:rsid w:val="0083437F"/>
    <w:rsid w:val="00837303"/>
    <w:rsid w:val="00896514"/>
    <w:rsid w:val="00922155"/>
    <w:rsid w:val="00A119CC"/>
    <w:rsid w:val="00A25B58"/>
    <w:rsid w:val="00AA49C2"/>
    <w:rsid w:val="00AA6465"/>
    <w:rsid w:val="00AF709A"/>
    <w:rsid w:val="00B07B0D"/>
    <w:rsid w:val="00B16D9B"/>
    <w:rsid w:val="00B313B5"/>
    <w:rsid w:val="00B35291"/>
    <w:rsid w:val="00BB473E"/>
    <w:rsid w:val="00C46697"/>
    <w:rsid w:val="00C77B0D"/>
    <w:rsid w:val="00CF6F4E"/>
    <w:rsid w:val="00D27AF7"/>
    <w:rsid w:val="00D5625A"/>
    <w:rsid w:val="00D65B01"/>
    <w:rsid w:val="00DE767E"/>
    <w:rsid w:val="00E52697"/>
    <w:rsid w:val="00E8574C"/>
    <w:rsid w:val="00F23C1E"/>
    <w:rsid w:val="00F6111E"/>
    <w:rsid w:val="00F76939"/>
    <w:rsid w:val="00F85D7D"/>
    <w:rsid w:val="00FD5A1A"/>
    <w:rsid w:val="0D1B531B"/>
    <w:rsid w:val="635CBED5"/>
    <w:rsid w:val="7475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F1ABC"/>
  <w15:chartTrackingRefBased/>
  <w15:docId w15:val="{648AA737-13FF-48C9-94F3-88B82E1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B0D"/>
    <w:rPr>
      <w:rFonts w:eastAsiaTheme="majorEastAsia" w:cstheme="majorBidi"/>
      <w:color w:val="272727" w:themeColor="text1" w:themeTint="D8"/>
    </w:rPr>
  </w:style>
  <w:style w:type="paragraph" w:styleId="Title">
    <w:name w:val="Title"/>
    <w:basedOn w:val="Normal"/>
    <w:next w:val="Normal"/>
    <w:link w:val="TitleChar"/>
    <w:uiPriority w:val="10"/>
    <w:qFormat/>
    <w:rsid w:val="00B07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B0D"/>
    <w:pPr>
      <w:spacing w:before="160"/>
      <w:jc w:val="center"/>
    </w:pPr>
    <w:rPr>
      <w:i/>
      <w:iCs/>
      <w:color w:val="404040" w:themeColor="text1" w:themeTint="BF"/>
    </w:rPr>
  </w:style>
  <w:style w:type="character" w:customStyle="1" w:styleId="QuoteChar">
    <w:name w:val="Quote Char"/>
    <w:basedOn w:val="DefaultParagraphFont"/>
    <w:link w:val="Quote"/>
    <w:uiPriority w:val="29"/>
    <w:rsid w:val="00B07B0D"/>
    <w:rPr>
      <w:i/>
      <w:iCs/>
      <w:color w:val="404040" w:themeColor="text1" w:themeTint="BF"/>
    </w:rPr>
  </w:style>
  <w:style w:type="paragraph" w:styleId="ListParagraph">
    <w:name w:val="List Paragraph"/>
    <w:basedOn w:val="Normal"/>
    <w:uiPriority w:val="34"/>
    <w:qFormat/>
    <w:rsid w:val="00B07B0D"/>
    <w:pPr>
      <w:ind w:left="720"/>
      <w:contextualSpacing/>
    </w:pPr>
  </w:style>
  <w:style w:type="character" w:styleId="IntenseEmphasis">
    <w:name w:val="Intense Emphasis"/>
    <w:basedOn w:val="DefaultParagraphFont"/>
    <w:uiPriority w:val="21"/>
    <w:qFormat/>
    <w:rsid w:val="00B07B0D"/>
    <w:rPr>
      <w:i/>
      <w:iCs/>
      <w:color w:val="0F4761" w:themeColor="accent1" w:themeShade="BF"/>
    </w:rPr>
  </w:style>
  <w:style w:type="paragraph" w:styleId="IntenseQuote">
    <w:name w:val="Intense Quote"/>
    <w:basedOn w:val="Normal"/>
    <w:next w:val="Normal"/>
    <w:link w:val="IntenseQuoteChar"/>
    <w:uiPriority w:val="30"/>
    <w:qFormat/>
    <w:rsid w:val="00B07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B0D"/>
    <w:rPr>
      <w:i/>
      <w:iCs/>
      <w:color w:val="0F4761" w:themeColor="accent1" w:themeShade="BF"/>
    </w:rPr>
  </w:style>
  <w:style w:type="character" w:styleId="IntenseReference">
    <w:name w:val="Intense Reference"/>
    <w:basedOn w:val="DefaultParagraphFont"/>
    <w:uiPriority w:val="32"/>
    <w:qFormat/>
    <w:rsid w:val="00B07B0D"/>
    <w:rPr>
      <w:b/>
      <w:bCs/>
      <w:smallCaps/>
      <w:color w:val="0F4761" w:themeColor="accent1" w:themeShade="BF"/>
      <w:spacing w:val="5"/>
    </w:rPr>
  </w:style>
  <w:style w:type="paragraph" w:customStyle="1" w:styleId="normal-paragraph">
    <w:name w:val="normal-paragraph"/>
    <w:basedOn w:val="Normal"/>
    <w:rsid w:val="00B07B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11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CC"/>
  </w:style>
  <w:style w:type="paragraph" w:styleId="Footer">
    <w:name w:val="footer"/>
    <w:basedOn w:val="Normal"/>
    <w:link w:val="FooterChar"/>
    <w:uiPriority w:val="99"/>
    <w:unhideWhenUsed/>
    <w:rsid w:val="00A11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075938">
      <w:bodyDiv w:val="1"/>
      <w:marLeft w:val="0"/>
      <w:marRight w:val="0"/>
      <w:marTop w:val="0"/>
      <w:marBottom w:val="0"/>
      <w:divBdr>
        <w:top w:val="none" w:sz="0" w:space="0" w:color="auto"/>
        <w:left w:val="none" w:sz="0" w:space="0" w:color="auto"/>
        <w:bottom w:val="none" w:sz="0" w:space="0" w:color="auto"/>
        <w:right w:val="none" w:sz="0" w:space="0" w:color="auto"/>
      </w:divBdr>
      <w:divsChild>
        <w:div w:id="8094990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3A824E6969A4081CA9E9E49F28C61" ma:contentTypeVersion="4" ma:contentTypeDescription="Create a new document." ma:contentTypeScope="" ma:versionID="2ed4debd979acc60b1a7feec22413478">
  <xsd:schema xmlns:xsd="http://www.w3.org/2001/XMLSchema" xmlns:xs="http://www.w3.org/2001/XMLSchema" xmlns:p="http://schemas.microsoft.com/office/2006/metadata/properties" xmlns:ns2="88e47a1b-0481-48d4-ae00-8319e93d8a4c" targetNamespace="http://schemas.microsoft.com/office/2006/metadata/properties" ma:root="true" ma:fieldsID="289da02bdd84662d5e8a90600d0c269b" ns2:_="">
    <xsd:import namespace="88e47a1b-0481-48d4-ae00-8319e93d8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7a1b-0481-48d4-ae00-8319e93d8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B0A55-6C43-4D31-9E40-8EA061571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B7071-F9C0-42D9-879D-8C01ED11DB62}">
  <ds:schemaRefs>
    <ds:schemaRef ds:uri="http://schemas.microsoft.com/sharepoint/v3/contenttype/forms"/>
  </ds:schemaRefs>
</ds:datastoreItem>
</file>

<file path=customXml/itemProps3.xml><?xml version="1.0" encoding="utf-8"?>
<ds:datastoreItem xmlns:ds="http://schemas.openxmlformats.org/officeDocument/2006/customXml" ds:itemID="{000C2361-CBA8-4675-BFA8-6879F259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7a1b-0481-48d4-ae00-8319e93d8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Miley</dc:creator>
  <cp:keywords/>
  <dc:description/>
  <cp:lastModifiedBy>Tonna Hollis</cp:lastModifiedBy>
  <cp:revision>49</cp:revision>
  <dcterms:created xsi:type="dcterms:W3CDTF">2024-05-23T19:11:00Z</dcterms:created>
  <dcterms:modified xsi:type="dcterms:W3CDTF">2024-06-26T21:25:00Z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0x010100E563A824E6969A4081CA9E9E49F28C61</vt:lpwstr>
  </property>
</Properties>
</file>